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A" w:rsidRDefault="00956B03" w:rsidP="00956B03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  <w:t>Aktivnosti koje smo primjenjivali za r</w:t>
      </w:r>
      <w:r w:rsidR="009E735A">
        <w:rPr>
          <w:rFonts w:ascii="Garamond" w:hAnsi="Garamond" w:cs="Arial"/>
          <w:b/>
          <w:sz w:val="28"/>
          <w:szCs w:val="28"/>
        </w:rPr>
        <w:t>an</w:t>
      </w:r>
      <w:r>
        <w:rPr>
          <w:rFonts w:ascii="Garamond" w:hAnsi="Garamond" w:cs="Arial"/>
          <w:b/>
          <w:sz w:val="28"/>
          <w:szCs w:val="28"/>
        </w:rPr>
        <w:t xml:space="preserve">o učenje i </w:t>
      </w:r>
      <w:r w:rsidR="009E735A">
        <w:rPr>
          <w:rFonts w:ascii="Garamond" w:hAnsi="Garamond" w:cs="Arial"/>
          <w:b/>
          <w:sz w:val="28"/>
          <w:szCs w:val="28"/>
        </w:rPr>
        <w:t>razvoj DOMA</w:t>
      </w:r>
    </w:p>
    <w:p w:rsidR="009E735A" w:rsidRDefault="009E735A" w:rsidP="004B3FED">
      <w:pPr>
        <w:pStyle w:val="ListParagraph"/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Uzrast </w:t>
      </w:r>
      <w:r>
        <w:rPr>
          <w:rFonts w:ascii="Garamond" w:eastAsia="Times New Roman" w:hAnsi="Garamond" w:cs="Calibri"/>
          <w:b/>
          <w:sz w:val="28"/>
          <w:szCs w:val="28"/>
          <w:shd w:val="clear" w:color="auto" w:fill="FFFFFF"/>
          <w:lang w:val="sr-Latn-RS"/>
        </w:rPr>
        <w:t xml:space="preserve">do </w:t>
      </w:r>
      <w:r w:rsidR="00B977C8">
        <w:rPr>
          <w:rFonts w:ascii="Garamond" w:eastAsia="Times New Roman" w:hAnsi="Garamond" w:cs="Calibri"/>
          <w:b/>
          <w:sz w:val="28"/>
          <w:szCs w:val="28"/>
          <w:shd w:val="clear" w:color="auto" w:fill="FFFFFF"/>
          <w:lang w:val="sr-Latn-RS"/>
        </w:rPr>
        <w:t>18 do 24 mjeseca</w:t>
      </w:r>
      <w:r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299"/>
        <w:gridCol w:w="884"/>
        <w:gridCol w:w="5939"/>
      </w:tblGrid>
      <w:tr w:rsidR="009E735A" w:rsidRPr="00B8430A" w:rsidTr="00B977C8">
        <w:trPr>
          <w:trHeight w:val="567"/>
          <w:jc w:val="center"/>
        </w:trPr>
        <w:tc>
          <w:tcPr>
            <w:tcW w:w="1454" w:type="dxa"/>
            <w:vAlign w:val="center"/>
          </w:tcPr>
          <w:p w:rsidR="009E735A" w:rsidRPr="00B8430A" w:rsidRDefault="009E735A" w:rsidP="00333CA5">
            <w:pPr>
              <w:ind w:left="142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Vrtić</w:t>
            </w:r>
          </w:p>
        </w:tc>
        <w:tc>
          <w:tcPr>
            <w:tcW w:w="1299" w:type="dxa"/>
          </w:tcPr>
          <w:p w:rsidR="009E735A" w:rsidRPr="00B8430A" w:rsidRDefault="009E735A" w:rsidP="00FE2D1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sz w:val="24"/>
                <w:szCs w:val="24"/>
              </w:rPr>
              <w:t>Razvojna oblast</w:t>
            </w:r>
          </w:p>
        </w:tc>
        <w:tc>
          <w:tcPr>
            <w:tcW w:w="884" w:type="dxa"/>
            <w:vAlign w:val="center"/>
          </w:tcPr>
          <w:p w:rsidR="009E735A" w:rsidRPr="00B8430A" w:rsidRDefault="009E735A" w:rsidP="00333CA5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Uzrast </w:t>
            </w:r>
          </w:p>
        </w:tc>
        <w:tc>
          <w:tcPr>
            <w:tcW w:w="5939" w:type="dxa"/>
            <w:vAlign w:val="center"/>
          </w:tcPr>
          <w:p w:rsidR="009E735A" w:rsidRPr="00B8430A" w:rsidRDefault="009E735A" w:rsidP="00333C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sz w:val="24"/>
                <w:szCs w:val="24"/>
              </w:rPr>
              <w:t>Aktivnost</w:t>
            </w:r>
          </w:p>
        </w:tc>
      </w:tr>
      <w:tr w:rsidR="00FE2D1A" w:rsidRPr="00B8430A" w:rsidTr="00B977C8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Irena Radović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Pr="00B8430A" w:rsidRDefault="00FE2D1A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Njega i fizički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Pr="00B8430A" w:rsidRDefault="00461C91" w:rsidP="00461C91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Pr="00B8430A" w:rsidRDefault="0073351F" w:rsidP="0073351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 xml:space="preserve">Predložene igre pomoći će đeci da ojačaju mišiće prstiju i šake. Ono što je potrebno od materijala mogu se pronaći u kući (plastične flaše i poklopci različitih veličina, trakice u boji i sl). Igra se može mijenjati koristeći kreativnost i maštu. </w:t>
            </w:r>
          </w:p>
        </w:tc>
      </w:tr>
      <w:tr w:rsidR="00461C91" w:rsidRPr="00B8430A" w:rsidTr="00B977C8">
        <w:trPr>
          <w:trHeight w:val="567"/>
          <w:jc w:val="center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Sestre Radović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Socio-emocionalni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tcBorders>
              <w:top w:val="single" w:sz="4" w:space="0" w:color="auto"/>
            </w:tcBorders>
            <w:vAlign w:val="center"/>
          </w:tcPr>
          <w:p w:rsidR="00CA2110" w:rsidRPr="00B8430A" w:rsidRDefault="00CA2110" w:rsidP="00CA21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Aktivnost: ”Ogledalo” (ośećanja u ogledalu)</w:t>
            </w:r>
          </w:p>
          <w:p w:rsidR="00CA2110" w:rsidRPr="00B8430A" w:rsidRDefault="00CA2110" w:rsidP="00CA21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Sredstva: Torba u kojoj se nalaze manja ogledala različitih ve</w:t>
            </w:r>
            <w:r w:rsidR="00245AD1" w:rsidRPr="00B8430A">
              <w:rPr>
                <w:rFonts w:ascii="Garamond" w:hAnsi="Garamond"/>
                <w:sz w:val="24"/>
                <w:szCs w:val="24"/>
              </w:rPr>
              <w:t>ličina u kojima dijete može viđ</w:t>
            </w:r>
            <w:r w:rsidRPr="00B8430A">
              <w:rPr>
                <w:rFonts w:ascii="Garamond" w:hAnsi="Garamond"/>
                <w:sz w:val="24"/>
                <w:szCs w:val="24"/>
              </w:rPr>
              <w:t>eti odraz svog lica.</w:t>
            </w:r>
          </w:p>
          <w:p w:rsidR="00245AD1" w:rsidRPr="00B8430A" w:rsidRDefault="00245AD1" w:rsidP="00245A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noProof/>
                <w:sz w:val="24"/>
                <w:szCs w:val="24"/>
                <w:lang w:val="en-US"/>
              </w:rPr>
              <w:drawing>
                <wp:inline distT="0" distB="0" distL="0" distR="0" wp14:anchorId="158072FE" wp14:editId="7BC8469F">
                  <wp:extent cx="2295525" cy="1114425"/>
                  <wp:effectExtent l="0" t="0" r="9525" b="9525"/>
                  <wp:docPr id="1" name="Picture 0" descr="96396017_3784603091612200_9123420726173368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396017_3784603091612200_912342072617336832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AD1" w:rsidRPr="00B8430A" w:rsidRDefault="00CA2110" w:rsidP="00245AD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Cilj aktivnosti: “Prepoznaje i imenuje različita emocionalna stanja” (osmjehom pokazuje radost, mrgođenjem ljutnju ili strah). U cilju boljeg razumijevanja i kanalisanja emocija dijete kroz ovu igru – aktivnost posmatrajući odraz u ogledalu koje je izvadilo iz torbe prepoznaje emocije, srećno lice, osmijeh, pokazuje da je srećno, dok grimasom tuge izražava nezadovoljstvo.</w:t>
            </w:r>
          </w:p>
          <w:p w:rsidR="00CA2110" w:rsidRPr="00B8430A" w:rsidRDefault="00CA2110" w:rsidP="00245AD1">
            <w:pPr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hAnsi="Garamond"/>
                <w:noProof/>
                <w:sz w:val="24"/>
                <w:szCs w:val="24"/>
                <w:lang w:val="en-US"/>
              </w:rPr>
              <w:drawing>
                <wp:inline distT="0" distB="0" distL="0" distR="0" wp14:anchorId="4D4A457C" wp14:editId="35588C7A">
                  <wp:extent cx="2199640" cy="1152525"/>
                  <wp:effectExtent l="0" t="0" r="0" b="9525"/>
                  <wp:docPr id="2" name="Picture 1" descr="97014542_3784603714945471_83323806160330424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014542_3784603714945471_833238061603304243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91" w:rsidRPr="00B8430A" w:rsidTr="00B977C8">
        <w:trPr>
          <w:trHeight w:val="567"/>
          <w:jc w:val="center"/>
        </w:trPr>
        <w:tc>
          <w:tcPr>
            <w:tcW w:w="1454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Radost</w:t>
            </w:r>
          </w:p>
        </w:tc>
        <w:tc>
          <w:tcPr>
            <w:tcW w:w="129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Intelektualni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8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vAlign w:val="center"/>
          </w:tcPr>
          <w:p w:rsidR="00D6785B" w:rsidRPr="00B8430A" w:rsidRDefault="00D6785B" w:rsidP="00D6785B">
            <w:pPr>
              <w:pStyle w:val="NormalWeb"/>
              <w:shd w:val="clear" w:color="auto" w:fill="FFFFFF"/>
              <w:spacing w:before="150"/>
              <w:jc w:val="both"/>
              <w:rPr>
                <w:rStyle w:val="Strong"/>
                <w:rFonts w:ascii="Garamond" w:hAnsi="Garamond"/>
              </w:rPr>
            </w:pPr>
            <w:r w:rsidRPr="00B8430A">
              <w:rPr>
                <w:rStyle w:val="Strong"/>
                <w:rFonts w:ascii="Garamond" w:hAnsi="Garamond"/>
                <w:i/>
                <w:iCs/>
              </w:rPr>
              <w:t>„</w:t>
            </w:r>
            <w:proofErr w:type="spellStart"/>
            <w:r w:rsidRPr="00B8430A">
              <w:rPr>
                <w:rStyle w:val="Strong"/>
                <w:rFonts w:ascii="Garamond" w:hAnsi="Garamond"/>
              </w:rPr>
              <w:t>Izrada</w:t>
            </w:r>
            <w:proofErr w:type="spellEnd"/>
            <w:r w:rsidRPr="00B8430A">
              <w:rPr>
                <w:rStyle w:val="Strong"/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Style w:val="Strong"/>
                <w:rFonts w:ascii="Garamond" w:hAnsi="Garamond"/>
              </w:rPr>
              <w:t>senzornih</w:t>
            </w:r>
            <w:proofErr w:type="spellEnd"/>
            <w:r w:rsidRPr="00B8430A">
              <w:rPr>
                <w:rStyle w:val="Strong"/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Style w:val="Strong"/>
                <w:rFonts w:ascii="Garamond" w:hAnsi="Garamond"/>
              </w:rPr>
              <w:t>kesa</w:t>
            </w:r>
            <w:proofErr w:type="spellEnd"/>
            <w:r w:rsidRPr="00B8430A">
              <w:rPr>
                <w:rStyle w:val="Strong"/>
                <w:rFonts w:ascii="Garamond" w:hAnsi="Garamond"/>
              </w:rPr>
              <w:t xml:space="preserve"> (</w:t>
            </w:r>
            <w:proofErr w:type="spellStart"/>
            <w:r w:rsidRPr="00B8430A">
              <w:rPr>
                <w:rStyle w:val="Strong"/>
                <w:rFonts w:ascii="Garamond" w:hAnsi="Garamond"/>
              </w:rPr>
              <w:t>bubamara</w:t>
            </w:r>
            <w:proofErr w:type="spellEnd"/>
            <w:r w:rsidRPr="00B8430A">
              <w:rPr>
                <w:rStyle w:val="Strong"/>
                <w:rFonts w:ascii="Garamond" w:hAnsi="Garamond"/>
              </w:rPr>
              <w:t xml:space="preserve"> i </w:t>
            </w:r>
            <w:proofErr w:type="spellStart"/>
            <w:r w:rsidRPr="00B8430A">
              <w:rPr>
                <w:rStyle w:val="Strong"/>
                <w:rFonts w:ascii="Garamond" w:hAnsi="Garamond"/>
              </w:rPr>
              <w:t>leptir</w:t>
            </w:r>
            <w:proofErr w:type="spellEnd"/>
            <w:r w:rsidRPr="00B8430A">
              <w:rPr>
                <w:rStyle w:val="Strong"/>
                <w:rFonts w:ascii="Garamond" w:hAnsi="Garamond"/>
              </w:rPr>
              <w:t>)“</w:t>
            </w:r>
          </w:p>
          <w:p w:rsidR="00D6785B" w:rsidRPr="00B8430A" w:rsidRDefault="00D6785B" w:rsidP="00D6785B">
            <w:pPr>
              <w:pStyle w:val="NormalWeb"/>
              <w:shd w:val="clear" w:color="auto" w:fill="FFFFFF"/>
              <w:spacing w:before="150"/>
              <w:jc w:val="both"/>
              <w:rPr>
                <w:rFonts w:ascii="Garamond" w:hAnsi="Garamond"/>
              </w:rPr>
            </w:pPr>
            <w:proofErr w:type="spellStart"/>
            <w:r w:rsidRPr="00B8430A">
              <w:rPr>
                <w:rFonts w:ascii="Garamond" w:hAnsi="Garamond"/>
              </w:rPr>
              <w:t>Kroz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ovu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senzornu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aktivnost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đeca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usavršavaju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finu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motoriku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kroz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stiskanje</w:t>
            </w:r>
            <w:proofErr w:type="spellEnd"/>
            <w:r w:rsidRPr="00B8430A">
              <w:rPr>
                <w:rFonts w:ascii="Garamond" w:hAnsi="Garamond"/>
              </w:rPr>
              <w:t xml:space="preserve"> i </w:t>
            </w:r>
            <w:proofErr w:type="spellStart"/>
            <w:r w:rsidRPr="00B8430A">
              <w:rPr>
                <w:rFonts w:ascii="Garamond" w:hAnsi="Garamond"/>
              </w:rPr>
              <w:t>manipulaciju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sitnim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predmetima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prepoznaju</w:t>
            </w:r>
            <w:proofErr w:type="spellEnd"/>
            <w:r w:rsidRPr="00B8430A">
              <w:rPr>
                <w:rFonts w:ascii="Garamond" w:hAnsi="Garamond"/>
              </w:rPr>
              <w:t xml:space="preserve"> i </w:t>
            </w:r>
            <w:proofErr w:type="spellStart"/>
            <w:r w:rsidRPr="00B8430A">
              <w:rPr>
                <w:rFonts w:ascii="Garamond" w:hAnsi="Garamond"/>
              </w:rPr>
              <w:t>razlikuju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osnovne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boje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razvijaju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sposobnost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razlikovanja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draži</w:t>
            </w:r>
            <w:proofErr w:type="spellEnd"/>
            <w:r w:rsidRPr="00B8430A">
              <w:rPr>
                <w:rFonts w:ascii="Garamond" w:hAnsi="Garamond"/>
              </w:rPr>
              <w:t xml:space="preserve"> (</w:t>
            </w:r>
            <w:proofErr w:type="spellStart"/>
            <w:r w:rsidRPr="00B8430A">
              <w:rPr>
                <w:rFonts w:ascii="Garamond" w:hAnsi="Garamond"/>
              </w:rPr>
              <w:t>meko-tvrdo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hrapavo-glatko</w:t>
            </w:r>
            <w:proofErr w:type="spellEnd"/>
            <w:r w:rsidRPr="00B8430A">
              <w:rPr>
                <w:rFonts w:ascii="Garamond" w:hAnsi="Garamond"/>
              </w:rPr>
              <w:t xml:space="preserve">), </w:t>
            </w:r>
            <w:proofErr w:type="spellStart"/>
            <w:r w:rsidRPr="00B8430A">
              <w:rPr>
                <w:rFonts w:ascii="Garamond" w:hAnsi="Garamond"/>
              </w:rPr>
              <w:t>uočavaju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razlike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među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predmetima</w:t>
            </w:r>
            <w:proofErr w:type="spellEnd"/>
            <w:r w:rsidRPr="00B8430A">
              <w:rPr>
                <w:rFonts w:ascii="Garamond" w:hAnsi="Garamond"/>
              </w:rPr>
              <w:t xml:space="preserve"> (</w:t>
            </w:r>
            <w:proofErr w:type="spellStart"/>
            <w:r w:rsidRPr="00B8430A">
              <w:rPr>
                <w:rFonts w:ascii="Garamond" w:hAnsi="Garamond"/>
              </w:rPr>
              <w:t>malo-veliko</w:t>
            </w:r>
            <w:proofErr w:type="spellEnd"/>
            <w:r w:rsidRPr="00B8430A">
              <w:rPr>
                <w:rFonts w:ascii="Garamond" w:hAnsi="Garamond"/>
              </w:rPr>
              <w:t xml:space="preserve">), </w:t>
            </w:r>
            <w:proofErr w:type="spellStart"/>
            <w:r w:rsidRPr="00B8430A">
              <w:rPr>
                <w:rFonts w:ascii="Garamond" w:hAnsi="Garamond"/>
              </w:rPr>
              <w:t>uočavaju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elementarne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prostorne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odnose</w:t>
            </w:r>
            <w:proofErr w:type="spellEnd"/>
            <w:r w:rsidRPr="00B8430A">
              <w:rPr>
                <w:rFonts w:ascii="Garamond" w:hAnsi="Garamond"/>
              </w:rPr>
              <w:t xml:space="preserve"> (gore-</w:t>
            </w:r>
            <w:proofErr w:type="spellStart"/>
            <w:r w:rsidRPr="00B8430A">
              <w:rPr>
                <w:rFonts w:ascii="Garamond" w:hAnsi="Garamond"/>
              </w:rPr>
              <w:t>dolje</w:t>
            </w:r>
            <w:proofErr w:type="spellEnd"/>
            <w:r w:rsidRPr="00B8430A">
              <w:rPr>
                <w:rFonts w:ascii="Garamond" w:hAnsi="Garamond"/>
              </w:rPr>
              <w:t>).</w:t>
            </w:r>
          </w:p>
          <w:p w:rsidR="00D6785B" w:rsidRPr="00B8430A" w:rsidRDefault="00D6785B" w:rsidP="00D6785B">
            <w:pPr>
              <w:pStyle w:val="NormalWeb"/>
              <w:shd w:val="clear" w:color="auto" w:fill="FFFFFF"/>
              <w:spacing w:before="150"/>
              <w:jc w:val="both"/>
              <w:rPr>
                <w:rFonts w:ascii="Garamond" w:hAnsi="Garamond"/>
              </w:rPr>
            </w:pPr>
            <w:proofErr w:type="spellStart"/>
            <w:r w:rsidRPr="00B8430A">
              <w:rPr>
                <w:rFonts w:ascii="Garamond" w:hAnsi="Garamond"/>
              </w:rPr>
              <w:lastRenderedPageBreak/>
              <w:t>Materijal</w:t>
            </w:r>
            <w:proofErr w:type="spellEnd"/>
            <w:r w:rsidRPr="00B8430A">
              <w:rPr>
                <w:rFonts w:ascii="Garamond" w:hAnsi="Garamond"/>
              </w:rPr>
              <w:t xml:space="preserve">: gel za </w:t>
            </w:r>
            <w:proofErr w:type="spellStart"/>
            <w:r w:rsidRPr="00B8430A">
              <w:rPr>
                <w:rFonts w:ascii="Garamond" w:hAnsi="Garamond"/>
              </w:rPr>
              <w:t>kosu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sredstvo</w:t>
            </w:r>
            <w:proofErr w:type="spellEnd"/>
            <w:r w:rsidRPr="00B8430A">
              <w:rPr>
                <w:rFonts w:ascii="Garamond" w:hAnsi="Garamond"/>
              </w:rPr>
              <w:t xml:space="preserve"> za </w:t>
            </w:r>
            <w:proofErr w:type="spellStart"/>
            <w:r w:rsidRPr="00B8430A">
              <w:rPr>
                <w:rFonts w:ascii="Garamond" w:hAnsi="Garamond"/>
              </w:rPr>
              <w:t>dezinfekciju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ruku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ili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tečni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sapun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dugmad</w:t>
            </w:r>
            <w:proofErr w:type="spellEnd"/>
            <w:r w:rsidRPr="00B8430A">
              <w:rPr>
                <w:rFonts w:ascii="Garamond" w:hAnsi="Garamond"/>
              </w:rPr>
              <w:t xml:space="preserve"> u </w:t>
            </w:r>
            <w:proofErr w:type="spellStart"/>
            <w:r w:rsidRPr="00B8430A">
              <w:rPr>
                <w:rFonts w:ascii="Garamond" w:hAnsi="Garamond"/>
              </w:rPr>
              <w:t>boji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kese</w:t>
            </w:r>
            <w:proofErr w:type="spellEnd"/>
            <w:r w:rsidRPr="00B8430A">
              <w:rPr>
                <w:rFonts w:ascii="Garamond" w:hAnsi="Garamond"/>
              </w:rPr>
              <w:t xml:space="preserve"> za </w:t>
            </w:r>
            <w:proofErr w:type="spellStart"/>
            <w:r w:rsidRPr="00B8430A">
              <w:rPr>
                <w:rFonts w:ascii="Garamond" w:hAnsi="Garamond"/>
              </w:rPr>
              <w:t>zamrzivač</w:t>
            </w:r>
            <w:proofErr w:type="spellEnd"/>
            <w:r w:rsidRPr="00B8430A">
              <w:rPr>
                <w:rFonts w:ascii="Garamond" w:hAnsi="Garamond"/>
              </w:rPr>
              <w:t xml:space="preserve"> za zip </w:t>
            </w:r>
            <w:proofErr w:type="spellStart"/>
            <w:r w:rsidRPr="00B8430A">
              <w:rPr>
                <w:rFonts w:ascii="Garamond" w:hAnsi="Garamond"/>
              </w:rPr>
              <w:t>zatvaračem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permanentni</w:t>
            </w:r>
            <w:proofErr w:type="spellEnd"/>
            <w:r w:rsidRPr="00B8430A">
              <w:rPr>
                <w:rFonts w:ascii="Garamond" w:hAnsi="Garamond"/>
              </w:rPr>
              <w:t xml:space="preserve"> marker, </w:t>
            </w:r>
            <w:proofErr w:type="spellStart"/>
            <w:r w:rsidRPr="00B8430A">
              <w:rPr>
                <w:rFonts w:ascii="Garamond" w:hAnsi="Garamond"/>
              </w:rPr>
              <w:t>šljokice</w:t>
            </w:r>
            <w:proofErr w:type="spellEnd"/>
            <w:r w:rsidRPr="00B8430A">
              <w:rPr>
                <w:rFonts w:ascii="Garamond" w:hAnsi="Garamond"/>
              </w:rPr>
              <w:t xml:space="preserve"> u </w:t>
            </w:r>
            <w:proofErr w:type="spellStart"/>
            <w:r w:rsidRPr="00B8430A">
              <w:rPr>
                <w:rFonts w:ascii="Garamond" w:hAnsi="Garamond"/>
              </w:rPr>
              <w:t>prahu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ili</w:t>
            </w:r>
            <w:proofErr w:type="spellEnd"/>
            <w:r w:rsidRPr="00B8430A">
              <w:rPr>
                <w:rFonts w:ascii="Garamond" w:hAnsi="Garamond"/>
              </w:rPr>
              <w:t> </w:t>
            </w:r>
            <w:proofErr w:type="spellStart"/>
            <w:r w:rsidRPr="00B8430A">
              <w:rPr>
                <w:rFonts w:ascii="Garamond" w:hAnsi="Garamond"/>
              </w:rPr>
              <w:t>gliter</w:t>
            </w:r>
            <w:proofErr w:type="spellEnd"/>
            <w:r w:rsidRPr="00B8430A">
              <w:rPr>
                <w:rFonts w:ascii="Garamond" w:hAnsi="Garamond"/>
              </w:rPr>
              <w:t xml:space="preserve"> sa </w:t>
            </w:r>
            <w:proofErr w:type="spellStart"/>
            <w:r w:rsidRPr="00B8430A">
              <w:rPr>
                <w:rFonts w:ascii="Garamond" w:hAnsi="Garamond"/>
              </w:rPr>
              <w:t>šljokicama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samoljepiva</w:t>
            </w:r>
            <w:proofErr w:type="spellEnd"/>
            <w:r w:rsidRPr="00B8430A">
              <w:rPr>
                <w:rFonts w:ascii="Garamond" w:hAnsi="Garamond"/>
              </w:rPr>
              <w:t xml:space="preserve"> </w:t>
            </w:r>
            <w:proofErr w:type="spellStart"/>
            <w:r w:rsidRPr="00B8430A">
              <w:rPr>
                <w:rFonts w:ascii="Garamond" w:hAnsi="Garamond"/>
              </w:rPr>
              <w:t>traka</w:t>
            </w:r>
            <w:proofErr w:type="spellEnd"/>
            <w:r w:rsidRPr="00B8430A">
              <w:rPr>
                <w:rFonts w:ascii="Garamond" w:hAnsi="Garamond"/>
              </w:rPr>
              <w:t xml:space="preserve">, </w:t>
            </w:r>
            <w:proofErr w:type="spellStart"/>
            <w:r w:rsidRPr="00B8430A">
              <w:rPr>
                <w:rFonts w:ascii="Garamond" w:hAnsi="Garamond"/>
              </w:rPr>
              <w:t>makaze</w:t>
            </w:r>
            <w:proofErr w:type="spellEnd"/>
            <w:r w:rsidRPr="00B8430A">
              <w:rPr>
                <w:rFonts w:ascii="Garamond" w:hAnsi="Garamond"/>
              </w:rPr>
              <w:t>.</w:t>
            </w:r>
          </w:p>
          <w:p w:rsidR="00461C91" w:rsidRPr="00B8430A" w:rsidRDefault="00D6785B" w:rsidP="00D6785B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val="sr-Latn-RS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Link: </w:t>
            </w:r>
            <w:hyperlink r:id="rId8" w:history="1">
              <w:r w:rsidRPr="00B8430A">
                <w:rPr>
                  <w:rStyle w:val="Hyperlink"/>
                  <w:rFonts w:ascii="Garamond" w:hAnsi="Garamond"/>
                  <w:color w:val="auto"/>
                  <w:sz w:val="24"/>
                  <w:szCs w:val="24"/>
                </w:rPr>
                <w:t>https://youtu.be/gIqxraV7wHU</w:t>
              </w:r>
            </w:hyperlink>
          </w:p>
        </w:tc>
      </w:tr>
      <w:tr w:rsidR="00461C91" w:rsidRPr="00B8430A" w:rsidTr="00B977C8">
        <w:trPr>
          <w:trHeight w:val="567"/>
          <w:jc w:val="center"/>
        </w:trPr>
        <w:tc>
          <w:tcPr>
            <w:tcW w:w="1454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lastRenderedPageBreak/>
              <w:t>Eko bajka</w:t>
            </w:r>
          </w:p>
        </w:tc>
        <w:tc>
          <w:tcPr>
            <w:tcW w:w="129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Razvoj komunikacije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8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vAlign w:val="center"/>
          </w:tcPr>
          <w:p w:rsidR="00A028B4" w:rsidRPr="00B8430A" w:rsidRDefault="00A028B4" w:rsidP="00A028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bCs/>
                <w:sz w:val="24"/>
                <w:szCs w:val="24"/>
              </w:rPr>
              <w:t xml:space="preserve">Igra “Kazaljka” </w:t>
            </w:r>
          </w:p>
          <w:p w:rsidR="00A028B4" w:rsidRPr="00B8430A" w:rsidRDefault="00A028B4" w:rsidP="00A028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bCs/>
                <w:sz w:val="24"/>
                <w:szCs w:val="24"/>
              </w:rPr>
              <w:t>Cilj aktivnosti:</w:t>
            </w:r>
            <w:r w:rsidRPr="00B8430A">
              <w:rPr>
                <w:rFonts w:ascii="Garamond" w:hAnsi="Garamond"/>
                <w:sz w:val="24"/>
                <w:szCs w:val="24"/>
              </w:rPr>
              <w:t xml:space="preserve"> Imenovanjem životinja i usvajanjem radnje koju prepoznaje koristi više jednostavnih fraza od dvije riječi tipa imenica- glagol. Prepoznaje više slika četiri do osam. Usvaja više jednostavnih fraza do tri riječi.Odgovara adekvatno na pitanja.Potrebno je: kartonska kutija, kazaljka od kartona, slike životinja.</w:t>
            </w:r>
          </w:p>
          <w:p w:rsidR="00461C91" w:rsidRPr="00B8430A" w:rsidRDefault="00A028B4" w:rsidP="00A028B4">
            <w:pPr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bCs/>
                <w:sz w:val="24"/>
                <w:szCs w:val="24"/>
              </w:rPr>
              <w:t xml:space="preserve">Opis igre: </w:t>
            </w:r>
            <w:r w:rsidRPr="00B8430A">
              <w:rPr>
                <w:rFonts w:ascii="Garamond" w:hAnsi="Garamond"/>
                <w:sz w:val="24"/>
                <w:szCs w:val="24"/>
              </w:rPr>
              <w:t>Na</w:t>
            </w:r>
            <w:r w:rsidRPr="00B8430A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B8430A">
              <w:rPr>
                <w:rFonts w:ascii="Garamond" w:hAnsi="Garamond"/>
                <w:sz w:val="24"/>
                <w:szCs w:val="24"/>
              </w:rPr>
              <w:t>kartonskoj kutiji sa kazaljkom od kartona i  četiri različite slike npr. životinja (životinja koje spavaju, jedu, lete itd.) dajemo đetetu da samo zavrti kazaljku. Na mjestu đe kazaljka stane dijete ima zadatak da imenuje životinju i prepozna radnju (npr. “Koja je to životinja mačka, što radi mačka - spava? Ili ptica, šta radi ptica?”</w:t>
            </w:r>
          </w:p>
        </w:tc>
      </w:tr>
      <w:tr w:rsidR="00461C91" w:rsidRPr="00B8430A" w:rsidTr="00B977C8">
        <w:trPr>
          <w:trHeight w:val="567"/>
          <w:jc w:val="center"/>
        </w:trPr>
        <w:tc>
          <w:tcPr>
            <w:tcW w:w="1454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Zagorka Ivanović</w:t>
            </w:r>
          </w:p>
        </w:tc>
        <w:tc>
          <w:tcPr>
            <w:tcW w:w="129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Motorički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8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vAlign w:val="center"/>
          </w:tcPr>
          <w:p w:rsidR="009D1FE6" w:rsidRPr="00B8430A" w:rsidRDefault="009D1FE6" w:rsidP="009D1FE6">
            <w:pPr>
              <w:jc w:val="both"/>
              <w:rPr>
                <w:rFonts w:ascii="Garamond" w:hAnsi="Garamond"/>
                <w:sz w:val="24"/>
                <w:szCs w:val="24"/>
                <w:lang w:val="sl-SI"/>
              </w:rPr>
            </w:pPr>
            <w:r w:rsidRPr="00B8430A">
              <w:rPr>
                <w:rFonts w:ascii="Garamond" w:hAnsi="Garamond"/>
                <w:sz w:val="24"/>
                <w:szCs w:val="24"/>
                <w:lang w:val="sl-SI"/>
              </w:rPr>
              <w:t>Za ovu aktivnost potrebna vam je jedna kutija, ljepilo, poklopci od vlažnih maramica, sličice životinja, voća i sl. Cilj ove aktivnosti je da dijete otvara poklopce i imenuje životinju, voćku i sl. Ovom aktivnošću dijete vježba finu motoriku, imenuje predmete ili bića na slici i samim tim razvija govor.</w:t>
            </w:r>
          </w:p>
          <w:p w:rsidR="00461C91" w:rsidRPr="00B8430A" w:rsidRDefault="001755A7" w:rsidP="00B8430A">
            <w:pPr>
              <w:jc w:val="center"/>
              <w:rPr>
                <w:rFonts w:ascii="Garamond" w:hAnsi="Garamond"/>
                <w:sz w:val="24"/>
                <w:szCs w:val="24"/>
                <w:lang w:val="sl-SI"/>
              </w:rPr>
            </w:pPr>
            <w:r w:rsidRPr="00B8430A">
              <w:rPr>
                <w:rFonts w:ascii="Garamond" w:hAnsi="Garamond"/>
                <w:noProof/>
                <w:sz w:val="24"/>
                <w:szCs w:val="24"/>
                <w:lang w:val="en-US"/>
              </w:rPr>
              <w:drawing>
                <wp:inline distT="0" distB="0" distL="0" distR="0" wp14:anchorId="2111E36A" wp14:editId="464E0ABC">
                  <wp:extent cx="3248025" cy="1533525"/>
                  <wp:effectExtent l="0" t="0" r="9525" b="9525"/>
                  <wp:docPr id="20" name="Picture 20" descr="C:\Users\t.milic\AppData\Local\Microsoft\Windows\Temporary Internet Files\Content.Outlook\6HITLERC\viber_image_2020-05-13_18-34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milic\AppData\Local\Microsoft\Windows\Temporary Internet Files\Content.Outlook\6HITLERC\viber_image_2020-05-13_18-34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552" cy="153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91" w:rsidRPr="00B8430A" w:rsidTr="00B977C8">
        <w:trPr>
          <w:trHeight w:val="567"/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Bambi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</w:rPr>
              <w:t>Razvoj čulne ośetljivosti i opažanja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:rsidR="000A1280" w:rsidRPr="00B8430A" w:rsidRDefault="000A1280" w:rsidP="000A1280">
            <w:pP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>Naziv aktivnosti: ,,Učimo o livadskom cvijeću"</w:t>
            </w:r>
          </w:p>
          <w:p w:rsidR="000A1280" w:rsidRPr="00B8430A" w:rsidRDefault="000A1280" w:rsidP="000A1280">
            <w:pP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>Cilj aktivnosti: sticanje novih saznanja o cvijeću koje raste na livadi</w:t>
            </w:r>
          </w:p>
          <w:p w:rsidR="000A1280" w:rsidRPr="00B8430A" w:rsidRDefault="000A1280" w:rsidP="000A1280">
            <w:pP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>Potreban materijal: livadsko cvijeće i korpica</w:t>
            </w:r>
          </w:p>
          <w:p w:rsidR="00461C91" w:rsidRPr="00B8430A" w:rsidRDefault="000A1280" w:rsidP="000A1280">
            <w:pPr>
              <w:shd w:val="clear" w:color="auto" w:fill="FFFFFF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 xml:space="preserve">Opis aktivnosti: posle boravka u dvorištu donosimo ubrano cvijeće. Posmatramo svaki cvijet, opisujemo njegov izgled po boji i veličini. Mirišemo cvijeće i dodirujemo prstićima latice. Sa đetetom se trazgovara o tome da li je mekano, nježno, što </w:t>
            </w: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>je tvrdo, grubo, listovi, latice i sl. Zatim odvajamo cvijeće po boji i pravimo bukete od cvjetova iste boje. Tako ga uvodimo u grupisanje, skupove, brojeve.</w:t>
            </w:r>
          </w:p>
        </w:tc>
      </w:tr>
      <w:tr w:rsidR="00461C91" w:rsidRPr="00386054" w:rsidTr="00B977C8">
        <w:trPr>
          <w:trHeight w:val="56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91" w:rsidRPr="00386054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386054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lastRenderedPageBreak/>
              <w:t>Radmila Nedić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1" w:rsidRPr="00386054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386054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</w:rPr>
              <w:t>Muzičko-ritmičke aktivnosti</w:t>
            </w:r>
            <w:r w:rsidRPr="00386054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1" w:rsidRPr="00386054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386054">
              <w:rPr>
                <w:rFonts w:ascii="Garamond" w:eastAsia="Times New Roman" w:hAnsi="Garamond" w:cs="Arial"/>
                <w:i/>
                <w:sz w:val="24"/>
                <w:szCs w:val="24"/>
              </w:rPr>
              <w:t>18 do 24 mjeseca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91" w:rsidRPr="00386054" w:rsidRDefault="00386054" w:rsidP="00333CA5">
            <w:pPr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386054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Moji prsti mogu svašta</w:t>
            </w:r>
          </w:p>
          <w:p w:rsidR="00386054" w:rsidRPr="00386054" w:rsidRDefault="00386054" w:rsidP="00386054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054">
              <w:rPr>
                <w:rFonts w:ascii="Garamond" w:hAnsi="Garamond"/>
                <w:sz w:val="24"/>
                <w:szCs w:val="24"/>
              </w:rPr>
              <w:t>Prstići su idealni instrumenti. Stvaramo zvuk, dijete imitira, razvija pažnju, interakciju, kognitivno se razvija.</w:t>
            </w:r>
          </w:p>
          <w:p w:rsidR="00386054" w:rsidRPr="00386054" w:rsidRDefault="00386054" w:rsidP="00386054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054">
              <w:rPr>
                <w:rFonts w:ascii="Garamond" w:hAnsi="Garamond"/>
                <w:sz w:val="24"/>
                <w:szCs w:val="24"/>
              </w:rPr>
              <w:t xml:space="preserve">Korak 1: pokažite đetetu kako se pucketa sa dva prsta. Neka ponovi za vama. </w:t>
            </w:r>
            <w:r w:rsidR="002F1EF8">
              <w:rPr>
                <w:rFonts w:ascii="Garamond" w:hAnsi="Garamond"/>
                <w:sz w:val="24"/>
                <w:szCs w:val="24"/>
              </w:rPr>
              <w:t xml:space="preserve">Neka imitira zvuk. </w:t>
            </w:r>
            <w:r w:rsidRPr="00386054">
              <w:rPr>
                <w:rFonts w:ascii="Garamond" w:hAnsi="Garamond"/>
                <w:sz w:val="24"/>
                <w:szCs w:val="24"/>
              </w:rPr>
              <w:t>Onda zajedno uz zvuk koji ste napravili izvodite plesne pokrete. Istovremeno brojite: jedan, dva. Da bi usvajalo i ritam, i broj kao simbol.</w:t>
            </w:r>
          </w:p>
          <w:p w:rsidR="00386054" w:rsidRPr="00386054" w:rsidRDefault="00386054" w:rsidP="00386054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054">
              <w:rPr>
                <w:rFonts w:ascii="Garamond" w:hAnsi="Garamond"/>
                <w:sz w:val="24"/>
                <w:szCs w:val="24"/>
              </w:rPr>
              <w:t xml:space="preserve">Korak 2: pokažite đetetu što se može sa 5 prstiju. Udarati u pod i proizvoditi zvuk. Poput bubnjanja. </w:t>
            </w:r>
            <w:r w:rsidR="002F1EF8" w:rsidRPr="00386054">
              <w:rPr>
                <w:rFonts w:ascii="Garamond" w:hAnsi="Garamond"/>
                <w:sz w:val="24"/>
                <w:szCs w:val="24"/>
              </w:rPr>
              <w:t xml:space="preserve">Neka ponovi za vama. </w:t>
            </w:r>
            <w:r w:rsidR="002F1EF8">
              <w:rPr>
                <w:rFonts w:ascii="Garamond" w:hAnsi="Garamond"/>
                <w:sz w:val="24"/>
                <w:szCs w:val="24"/>
              </w:rPr>
              <w:t xml:space="preserve">Neka oponaša zvuk. </w:t>
            </w:r>
            <w:r w:rsidRPr="00386054">
              <w:rPr>
                <w:rFonts w:ascii="Garamond" w:hAnsi="Garamond"/>
                <w:sz w:val="24"/>
                <w:szCs w:val="24"/>
              </w:rPr>
              <w:t>Zvuk propratite pokretima tijela. Istovremeno brojite: jedan, dva, tri, četiri, pet. Da bi usvajalo i ritam i broj kao simbol.</w:t>
            </w:r>
          </w:p>
          <w:p w:rsidR="00E63E8A" w:rsidRPr="00386054" w:rsidRDefault="00386054" w:rsidP="002F1EF8">
            <w:pPr>
              <w:spacing w:after="200" w:line="276" w:lineRule="auto"/>
              <w:jc w:val="both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86054">
              <w:rPr>
                <w:rFonts w:ascii="Garamond" w:hAnsi="Garamond"/>
                <w:sz w:val="24"/>
                <w:szCs w:val="24"/>
              </w:rPr>
              <w:t>Korak 3: pokažite đetetu što možete sa obje šake</w:t>
            </w:r>
            <w:r w:rsidR="00387F37">
              <w:rPr>
                <w:rFonts w:ascii="Garamond" w:hAnsi="Garamond"/>
                <w:sz w:val="24"/>
                <w:szCs w:val="24"/>
              </w:rPr>
              <w:t xml:space="preserve"> - 10 prstiju</w:t>
            </w:r>
            <w:r w:rsidRPr="00386054">
              <w:rPr>
                <w:rFonts w:ascii="Garamond" w:hAnsi="Garamond"/>
                <w:sz w:val="24"/>
                <w:szCs w:val="24"/>
              </w:rPr>
              <w:t xml:space="preserve">. Tapšati. Smjenivati udaranje na pod. Praviti različte zvuke. Neka ponovi za vama. </w:t>
            </w:r>
            <w:r w:rsidR="002F1EF8" w:rsidRPr="00386054">
              <w:rPr>
                <w:rFonts w:ascii="Garamond" w:hAnsi="Garamond"/>
                <w:sz w:val="24"/>
                <w:szCs w:val="24"/>
              </w:rPr>
              <w:t>I</w:t>
            </w:r>
            <w:r w:rsidRPr="00386054">
              <w:rPr>
                <w:rFonts w:ascii="Garamond" w:hAnsi="Garamond"/>
                <w:sz w:val="24"/>
                <w:szCs w:val="24"/>
              </w:rPr>
              <w:t>zvod</w:t>
            </w:r>
            <w:r w:rsidR="002F1EF8">
              <w:rPr>
                <w:rFonts w:ascii="Garamond" w:hAnsi="Garamond"/>
                <w:sz w:val="24"/>
                <w:szCs w:val="24"/>
              </w:rPr>
              <w:t xml:space="preserve">ite </w:t>
            </w:r>
            <w:r w:rsidRPr="00386054">
              <w:rPr>
                <w:rFonts w:ascii="Garamond" w:hAnsi="Garamond"/>
                <w:sz w:val="24"/>
                <w:szCs w:val="24"/>
              </w:rPr>
              <w:t xml:space="preserve">razne pokrete:  laki čučanj, mali naklon, </w:t>
            </w:r>
            <w:bookmarkStart w:id="0" w:name="_GoBack"/>
            <w:r w:rsidRPr="00386054">
              <w:rPr>
                <w:rFonts w:ascii="Garamond" w:hAnsi="Garamond"/>
                <w:sz w:val="24"/>
                <w:szCs w:val="24"/>
              </w:rPr>
              <w:t xml:space="preserve">drže ruke o boku, </w:t>
            </w:r>
            <w:bookmarkEnd w:id="0"/>
            <w:r w:rsidRPr="00386054">
              <w:rPr>
                <w:rFonts w:ascii="Garamond" w:hAnsi="Garamond"/>
                <w:sz w:val="24"/>
                <w:szCs w:val="24"/>
              </w:rPr>
              <w:t xml:space="preserve">okreću se u mjestu, plešu... </w:t>
            </w:r>
          </w:p>
        </w:tc>
      </w:tr>
    </w:tbl>
    <w:p w:rsidR="00386054" w:rsidRDefault="00386054" w:rsidP="00386054">
      <w:pPr>
        <w:spacing w:after="200" w:line="276" w:lineRule="auto"/>
        <w:ind w:left="360"/>
        <w:jc w:val="both"/>
        <w:rPr>
          <w:rFonts w:ascii="Garamond" w:eastAsia="Times New Roman" w:hAnsi="Garamond" w:cs="Calibri"/>
          <w:b/>
          <w:sz w:val="28"/>
          <w:szCs w:val="28"/>
          <w:shd w:val="clear" w:color="auto" w:fill="FFFFFF"/>
        </w:rPr>
      </w:pPr>
    </w:p>
    <w:sectPr w:rsidR="0038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6DC"/>
    <w:multiLevelType w:val="hybridMultilevel"/>
    <w:tmpl w:val="F4EA67F4"/>
    <w:lvl w:ilvl="0" w:tplc="60AC2B5E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0082"/>
    <w:multiLevelType w:val="hybridMultilevel"/>
    <w:tmpl w:val="562AEE5A"/>
    <w:lvl w:ilvl="0" w:tplc="183C095C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E070B6"/>
    <w:multiLevelType w:val="hybridMultilevel"/>
    <w:tmpl w:val="F3C2FDAE"/>
    <w:lvl w:ilvl="0" w:tplc="9306EB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B157A"/>
    <w:multiLevelType w:val="hybridMultilevel"/>
    <w:tmpl w:val="0EB6A08A"/>
    <w:lvl w:ilvl="0" w:tplc="B5D66A00">
      <w:start w:val="13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407D0"/>
    <w:multiLevelType w:val="multilevel"/>
    <w:tmpl w:val="CB24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01594"/>
    <w:multiLevelType w:val="hybridMultilevel"/>
    <w:tmpl w:val="CE2CE72E"/>
    <w:lvl w:ilvl="0" w:tplc="2438E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E28"/>
    <w:multiLevelType w:val="hybridMultilevel"/>
    <w:tmpl w:val="6D3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4BB3"/>
    <w:multiLevelType w:val="hybridMultilevel"/>
    <w:tmpl w:val="C6F05B14"/>
    <w:lvl w:ilvl="0" w:tplc="737E2F80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5A"/>
    <w:rsid w:val="00001032"/>
    <w:rsid w:val="0001720D"/>
    <w:rsid w:val="00060F09"/>
    <w:rsid w:val="000808E1"/>
    <w:rsid w:val="00090C97"/>
    <w:rsid w:val="00094E61"/>
    <w:rsid w:val="000A1280"/>
    <w:rsid w:val="000C7795"/>
    <w:rsid w:val="000D3179"/>
    <w:rsid w:val="00101043"/>
    <w:rsid w:val="0014047E"/>
    <w:rsid w:val="001755A7"/>
    <w:rsid w:val="002004CF"/>
    <w:rsid w:val="002179BE"/>
    <w:rsid w:val="00235995"/>
    <w:rsid w:val="00245AD1"/>
    <w:rsid w:val="00247614"/>
    <w:rsid w:val="002657E2"/>
    <w:rsid w:val="00283E57"/>
    <w:rsid w:val="002D2C22"/>
    <w:rsid w:val="002F1EF8"/>
    <w:rsid w:val="002F3C56"/>
    <w:rsid w:val="00306D1B"/>
    <w:rsid w:val="00313FF6"/>
    <w:rsid w:val="003625DB"/>
    <w:rsid w:val="00386054"/>
    <w:rsid w:val="00387F37"/>
    <w:rsid w:val="003A086A"/>
    <w:rsid w:val="003B1799"/>
    <w:rsid w:val="003B3B7D"/>
    <w:rsid w:val="003F65B5"/>
    <w:rsid w:val="004133C6"/>
    <w:rsid w:val="00461C91"/>
    <w:rsid w:val="004B3FED"/>
    <w:rsid w:val="004C32F7"/>
    <w:rsid w:val="004F0574"/>
    <w:rsid w:val="005631D7"/>
    <w:rsid w:val="00583A41"/>
    <w:rsid w:val="005910A6"/>
    <w:rsid w:val="005A3963"/>
    <w:rsid w:val="005A4308"/>
    <w:rsid w:val="00614206"/>
    <w:rsid w:val="006258DD"/>
    <w:rsid w:val="00665720"/>
    <w:rsid w:val="006C7143"/>
    <w:rsid w:val="007114F2"/>
    <w:rsid w:val="0073351F"/>
    <w:rsid w:val="00786D14"/>
    <w:rsid w:val="007B73F7"/>
    <w:rsid w:val="00814F87"/>
    <w:rsid w:val="00845167"/>
    <w:rsid w:val="008623A3"/>
    <w:rsid w:val="008B31FE"/>
    <w:rsid w:val="00956B03"/>
    <w:rsid w:val="00966706"/>
    <w:rsid w:val="009D1FE6"/>
    <w:rsid w:val="009E5C56"/>
    <w:rsid w:val="009E735A"/>
    <w:rsid w:val="00A028B4"/>
    <w:rsid w:val="00A555D7"/>
    <w:rsid w:val="00A558DB"/>
    <w:rsid w:val="00A66933"/>
    <w:rsid w:val="00AA7489"/>
    <w:rsid w:val="00B52C44"/>
    <w:rsid w:val="00B716AA"/>
    <w:rsid w:val="00B8430A"/>
    <w:rsid w:val="00B87AA8"/>
    <w:rsid w:val="00B977C8"/>
    <w:rsid w:val="00BC6F10"/>
    <w:rsid w:val="00BD0D6C"/>
    <w:rsid w:val="00BD6AB8"/>
    <w:rsid w:val="00BE4E9F"/>
    <w:rsid w:val="00C11FF8"/>
    <w:rsid w:val="00C438DA"/>
    <w:rsid w:val="00CA2110"/>
    <w:rsid w:val="00CC6162"/>
    <w:rsid w:val="00D5562E"/>
    <w:rsid w:val="00D6785B"/>
    <w:rsid w:val="00D95CD6"/>
    <w:rsid w:val="00DA347E"/>
    <w:rsid w:val="00DB4FE4"/>
    <w:rsid w:val="00E130FA"/>
    <w:rsid w:val="00E63E8A"/>
    <w:rsid w:val="00EA2AD1"/>
    <w:rsid w:val="00EB21E3"/>
    <w:rsid w:val="00FA3493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5A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5A"/>
    <w:pPr>
      <w:ind w:left="720"/>
      <w:contextualSpacing/>
    </w:pPr>
  </w:style>
  <w:style w:type="table" w:styleId="TableGrid">
    <w:name w:val="Table Grid"/>
    <w:basedOn w:val="TableNormal"/>
    <w:uiPriority w:val="39"/>
    <w:rsid w:val="009E7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1"/>
    <w:rPr>
      <w:rFonts w:ascii="Tahoma" w:hAnsi="Tahoma" w:cs="Tahoma"/>
      <w:sz w:val="16"/>
      <w:szCs w:val="16"/>
      <w:lang w:val="sr-Latn-ME"/>
    </w:rPr>
  </w:style>
  <w:style w:type="paragraph" w:styleId="NormalWeb">
    <w:name w:val="Normal (Web)"/>
    <w:basedOn w:val="Normal"/>
    <w:uiPriority w:val="99"/>
    <w:unhideWhenUsed/>
    <w:rsid w:val="00AA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8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66933"/>
    <w:pPr>
      <w:spacing w:after="0" w:line="240" w:lineRule="auto"/>
    </w:pPr>
    <w:rPr>
      <w:rFonts w:ascii="Calibri" w:hAnsi="Calibri"/>
      <w:noProof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6933"/>
    <w:rPr>
      <w:rFonts w:ascii="Calibri" w:hAnsi="Calibri"/>
      <w:noProof/>
      <w:szCs w:val="21"/>
      <w:lang w:val="en-GB"/>
    </w:rPr>
  </w:style>
  <w:style w:type="paragraph" w:styleId="NoSpacing">
    <w:name w:val="No Spacing"/>
    <w:uiPriority w:val="1"/>
    <w:qFormat/>
    <w:rsid w:val="00B8430A"/>
    <w:pPr>
      <w:spacing w:after="0" w:line="240" w:lineRule="auto"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5A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5A"/>
    <w:pPr>
      <w:ind w:left="720"/>
      <w:contextualSpacing/>
    </w:pPr>
  </w:style>
  <w:style w:type="table" w:styleId="TableGrid">
    <w:name w:val="Table Grid"/>
    <w:basedOn w:val="TableNormal"/>
    <w:uiPriority w:val="39"/>
    <w:rsid w:val="009E7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1"/>
    <w:rPr>
      <w:rFonts w:ascii="Tahoma" w:hAnsi="Tahoma" w:cs="Tahoma"/>
      <w:sz w:val="16"/>
      <w:szCs w:val="16"/>
      <w:lang w:val="sr-Latn-ME"/>
    </w:rPr>
  </w:style>
  <w:style w:type="paragraph" w:styleId="NormalWeb">
    <w:name w:val="Normal (Web)"/>
    <w:basedOn w:val="Normal"/>
    <w:uiPriority w:val="99"/>
    <w:unhideWhenUsed/>
    <w:rsid w:val="00AA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8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66933"/>
    <w:pPr>
      <w:spacing w:after="0" w:line="240" w:lineRule="auto"/>
    </w:pPr>
    <w:rPr>
      <w:rFonts w:ascii="Calibri" w:hAnsi="Calibri"/>
      <w:noProof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6933"/>
    <w:rPr>
      <w:rFonts w:ascii="Calibri" w:hAnsi="Calibri"/>
      <w:noProof/>
      <w:szCs w:val="21"/>
      <w:lang w:val="en-GB"/>
    </w:rPr>
  </w:style>
  <w:style w:type="paragraph" w:styleId="NoSpacing">
    <w:name w:val="No Spacing"/>
    <w:uiPriority w:val="1"/>
    <w:qFormat/>
    <w:rsid w:val="00B8430A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qxraV7w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Tamara Milic</cp:lastModifiedBy>
  <cp:revision>7</cp:revision>
  <cp:lastPrinted>2020-05-11T06:06:00Z</cp:lastPrinted>
  <dcterms:created xsi:type="dcterms:W3CDTF">2020-05-15T09:51:00Z</dcterms:created>
  <dcterms:modified xsi:type="dcterms:W3CDTF">2020-05-15T11:36:00Z</dcterms:modified>
</cp:coreProperties>
</file>